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E4" w:rsidRPr="00E15ADA" w:rsidRDefault="00577FE4" w:rsidP="00577FE4">
      <w:pPr>
        <w:jc w:val="center"/>
        <w:rPr>
          <w:b/>
          <w:sz w:val="28"/>
          <w:szCs w:val="28"/>
        </w:rPr>
      </w:pPr>
      <w:r w:rsidRPr="00E15ADA">
        <w:rPr>
          <w:b/>
          <w:sz w:val="28"/>
          <w:szCs w:val="28"/>
        </w:rPr>
        <w:t>Краткая информация о ККС</w:t>
      </w:r>
    </w:p>
    <w:p w:rsidR="00577FE4" w:rsidRDefault="00577FE4" w:rsidP="00577FE4">
      <w:pPr>
        <w:jc w:val="center"/>
        <w:rPr>
          <w:sz w:val="28"/>
          <w:szCs w:val="28"/>
        </w:rPr>
      </w:pPr>
    </w:p>
    <w:p w:rsidR="00577FE4" w:rsidRDefault="00577FE4" w:rsidP="00577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Консультационно-координационное совещание деловых сообществ (далее – ККС) создано в 2004 году и является экспертным, совещательным органом, призванным консолидировать усилия объединений предпринимателей, Совета по развитию предпринимательства в Республике Беларусь, иных деловых сообществ в области поддержки и развития предпринимательства, повысить эффективность их деятельности, направленной на оперативное рассмотрение и подготовку предложений по устранению правовых, административных, экономических и иных препятствий в создании и развитии субъектов предпринимательства.</w:t>
      </w:r>
    </w:p>
    <w:p w:rsidR="00577FE4" w:rsidRDefault="00577FE4" w:rsidP="00577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ККС основывается на принципах самоуправления, демократичности, коллективного обсуждения вопросов и принятия решений.</w:t>
      </w:r>
    </w:p>
    <w:p w:rsidR="00577FE4" w:rsidRDefault="00577FE4" w:rsidP="00577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ККС могут быть руководители объединений предпринимателей, председатель Совета по развитию предпринимательства в Республике Беларусь (его заместитель), представители Министерства экономики и других государственных органов, иных деловых сообществ, исследовательских центров, а также международных и зарубежных организаций, деятельность которых направлена на развитие отечественного предпринимательства. </w:t>
      </w:r>
    </w:p>
    <w:p w:rsidR="00577FE4" w:rsidRDefault="00577FE4" w:rsidP="00577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состав ККС входят руководители: </w:t>
      </w:r>
    </w:p>
    <w:p w:rsidR="00577FE4" w:rsidRDefault="00577FE4" w:rsidP="00577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Бизнес союза предпринимателей и нанимателей имени профессора </w:t>
      </w:r>
      <w:proofErr w:type="spellStart"/>
      <w:r>
        <w:rPr>
          <w:sz w:val="28"/>
          <w:szCs w:val="28"/>
        </w:rPr>
        <w:t>М.С.Кунявского</w:t>
      </w:r>
      <w:proofErr w:type="spellEnd"/>
      <w:r>
        <w:rPr>
          <w:sz w:val="28"/>
          <w:szCs w:val="28"/>
        </w:rPr>
        <w:t>;</w:t>
      </w:r>
    </w:p>
    <w:p w:rsidR="00577FE4" w:rsidRDefault="00577FE4" w:rsidP="00577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 «Белорусский союз предпринимателей»;</w:t>
      </w:r>
    </w:p>
    <w:p w:rsidR="00577FE4" w:rsidRDefault="00577FE4" w:rsidP="00577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 «Белорусская научно-промышленная ассоциация»</w:t>
      </w:r>
    </w:p>
    <w:p w:rsidR="00577FE4" w:rsidRDefault="00577FE4" w:rsidP="00577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 «Минский столичный союз предпринимателей и работодателей»</w:t>
      </w:r>
    </w:p>
    <w:p w:rsidR="00577FE4" w:rsidRDefault="00577FE4" w:rsidP="00577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Республиканской конфедерации предпринимательства;</w:t>
      </w:r>
    </w:p>
    <w:p w:rsidR="00577FE4" w:rsidRDefault="00577FE4" w:rsidP="00577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по предпринимательству Минэкономики;</w:t>
      </w:r>
    </w:p>
    <w:p w:rsidR="00577FE4" w:rsidRDefault="00577FE4" w:rsidP="00577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Совета по развитию предпринимательства;</w:t>
      </w:r>
    </w:p>
    <w:p w:rsidR="00577FE4" w:rsidRDefault="00577FE4" w:rsidP="00577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заседаниях ККС постоянно приглашаются и принимают участие представители ассоциации «</w:t>
      </w:r>
      <w:proofErr w:type="spellStart"/>
      <w:r>
        <w:rPr>
          <w:sz w:val="28"/>
          <w:szCs w:val="28"/>
        </w:rPr>
        <w:t>БелАПП</w:t>
      </w:r>
      <w:proofErr w:type="spellEnd"/>
      <w:r>
        <w:rPr>
          <w:sz w:val="28"/>
          <w:szCs w:val="28"/>
        </w:rPr>
        <w:t>» и некоммерческой организации «</w:t>
      </w:r>
      <w:proofErr w:type="spellStart"/>
      <w:r>
        <w:rPr>
          <w:sz w:val="28"/>
          <w:szCs w:val="28"/>
        </w:rPr>
        <w:t>БелСН</w:t>
      </w:r>
      <w:proofErr w:type="spellEnd"/>
      <w:r>
        <w:rPr>
          <w:sz w:val="28"/>
          <w:szCs w:val="28"/>
        </w:rPr>
        <w:t>»</w:t>
      </w:r>
    </w:p>
    <w:p w:rsidR="00577FE4" w:rsidRDefault="00577FE4" w:rsidP="00577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заседаний ККС вырабатывается единая позиция членов ККС по рассматриваемым вопросам, принимаются соответствующие решения и реализуются консолидированные действия по взаимодействию с государственными органами и другими заинтересованными.</w:t>
      </w:r>
    </w:p>
    <w:p w:rsidR="00577FE4" w:rsidRDefault="00577FE4" w:rsidP="00577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ККС проводятся по мере необходимости, но не реже одного раза в квартал.</w:t>
      </w:r>
    </w:p>
    <w:p w:rsidR="00577FE4" w:rsidRDefault="00577FE4" w:rsidP="00577F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Примерами консолидированных действий могут стать:</w:t>
      </w:r>
    </w:p>
    <w:p w:rsidR="00577FE4" w:rsidRDefault="00577FE4" w:rsidP="00577F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по подготовке и реализации Директивы 4 и Декрета №7;</w:t>
      </w:r>
    </w:p>
    <w:p w:rsidR="00577FE4" w:rsidRDefault="00577FE4" w:rsidP="00577F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над проектом Стратегии по развитию малого и среднего предпринимательства;</w:t>
      </w:r>
    </w:p>
    <w:p w:rsidR="00577FE4" w:rsidRDefault="00577FE4" w:rsidP="00577F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над проектом новой редакции Налогового кодекса Республики Беларусь</w:t>
      </w:r>
      <w:bookmarkStart w:id="0" w:name="_GoBack"/>
      <w:bookmarkEnd w:id="0"/>
    </w:p>
    <w:sectPr w:rsidR="00577FE4" w:rsidSect="00684AB1">
      <w:footerReference w:type="default" r:id="rId7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EE" w:rsidRDefault="00DB0EEE">
      <w:r>
        <w:separator/>
      </w:r>
    </w:p>
  </w:endnote>
  <w:endnote w:type="continuationSeparator" w:id="0">
    <w:p w:rsidR="00DB0EEE" w:rsidRDefault="00DB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93" w:rsidRDefault="00577FE4">
    <w:pPr>
      <w:pStyle w:val="a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EE" w:rsidRDefault="00DB0EEE">
      <w:r>
        <w:separator/>
      </w:r>
    </w:p>
  </w:footnote>
  <w:footnote w:type="continuationSeparator" w:id="0">
    <w:p w:rsidR="00DB0EEE" w:rsidRDefault="00DB0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581C"/>
    <w:multiLevelType w:val="hybridMultilevel"/>
    <w:tmpl w:val="FB7C7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61EC"/>
    <w:multiLevelType w:val="hybridMultilevel"/>
    <w:tmpl w:val="C48E1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E4"/>
    <w:rsid w:val="003F383D"/>
    <w:rsid w:val="00577FE4"/>
    <w:rsid w:val="007808C8"/>
    <w:rsid w:val="009B79F6"/>
    <w:rsid w:val="00D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0468C-135D-4530-944D-C0DC5B65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E4"/>
    <w:pPr>
      <w:ind w:left="720"/>
      <w:contextualSpacing/>
    </w:pPr>
  </w:style>
  <w:style w:type="paragraph" w:styleId="a4">
    <w:name w:val="footer"/>
    <w:basedOn w:val="a"/>
    <w:link w:val="a5"/>
    <w:uiPriority w:val="99"/>
    <w:rsid w:val="00577F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77F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577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Аесь Герасименко</cp:lastModifiedBy>
  <cp:revision>3</cp:revision>
  <dcterms:created xsi:type="dcterms:W3CDTF">2019-08-10T07:50:00Z</dcterms:created>
  <dcterms:modified xsi:type="dcterms:W3CDTF">2019-08-10T07:50:00Z</dcterms:modified>
</cp:coreProperties>
</file>