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E4" w:rsidRPr="00792A05" w:rsidRDefault="00577FE4" w:rsidP="00577FE4">
      <w:pPr>
        <w:spacing w:line="320" w:lineRule="exact"/>
        <w:jc w:val="right"/>
        <w:rPr>
          <w:sz w:val="28"/>
          <w:szCs w:val="28"/>
        </w:rPr>
      </w:pPr>
      <w:bookmarkStart w:id="0" w:name="_GoBack"/>
      <w:bookmarkEnd w:id="0"/>
      <w:r w:rsidRPr="00792A05">
        <w:rPr>
          <w:sz w:val="28"/>
          <w:szCs w:val="28"/>
        </w:rPr>
        <w:t>ПРОЕКТ</w:t>
      </w:r>
    </w:p>
    <w:p w:rsidR="00577FE4" w:rsidRDefault="00577FE4" w:rsidP="00577FE4">
      <w:pPr>
        <w:spacing w:line="320" w:lineRule="exact"/>
        <w:jc w:val="center"/>
        <w:rPr>
          <w:b/>
          <w:sz w:val="28"/>
          <w:szCs w:val="28"/>
        </w:rPr>
      </w:pPr>
    </w:p>
    <w:p w:rsidR="00577FE4" w:rsidRDefault="00577FE4" w:rsidP="00577FE4">
      <w:pPr>
        <w:spacing w:line="320" w:lineRule="exact"/>
        <w:jc w:val="center"/>
        <w:rPr>
          <w:b/>
          <w:sz w:val="28"/>
          <w:szCs w:val="28"/>
        </w:rPr>
      </w:pPr>
      <w:r w:rsidRPr="00792A05">
        <w:rPr>
          <w:b/>
          <w:sz w:val="28"/>
          <w:szCs w:val="28"/>
        </w:rPr>
        <w:t>Решение</w:t>
      </w:r>
    </w:p>
    <w:p w:rsidR="00577FE4" w:rsidRDefault="00577FE4" w:rsidP="00577FE4">
      <w:pP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Консультативно-координационного совещания</w:t>
      </w:r>
    </w:p>
    <w:p w:rsidR="00577FE4" w:rsidRDefault="00577FE4" w:rsidP="00577FE4">
      <w:pP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деловых сообществ (ККС) от 7 августа 2019 года</w:t>
      </w:r>
    </w:p>
    <w:p w:rsidR="00577FE4" w:rsidRDefault="00577FE4" w:rsidP="00577FE4">
      <w:pPr>
        <w:spacing w:line="320" w:lineRule="exact"/>
        <w:jc w:val="both"/>
        <w:rPr>
          <w:sz w:val="28"/>
          <w:szCs w:val="28"/>
        </w:rPr>
      </w:pPr>
    </w:p>
    <w:p w:rsidR="00577FE4" w:rsidRDefault="00577FE4" w:rsidP="00577FE4">
      <w:pPr>
        <w:spacing w:line="320" w:lineRule="exact"/>
        <w:jc w:val="both"/>
        <w:rPr>
          <w:sz w:val="28"/>
          <w:szCs w:val="28"/>
        </w:rPr>
      </w:pPr>
    </w:p>
    <w:p w:rsidR="00577FE4" w:rsidRPr="00792A05" w:rsidRDefault="00577FE4" w:rsidP="00577FE4">
      <w:pPr>
        <w:spacing w:line="320" w:lineRule="exact"/>
        <w:jc w:val="both"/>
        <w:rPr>
          <w:i/>
          <w:sz w:val="28"/>
          <w:szCs w:val="28"/>
        </w:rPr>
      </w:pPr>
      <w:r w:rsidRPr="00792A05">
        <w:rPr>
          <w:i/>
          <w:sz w:val="28"/>
          <w:szCs w:val="28"/>
        </w:rPr>
        <w:t xml:space="preserve">О Постановлении Комитета Государственного </w:t>
      </w:r>
    </w:p>
    <w:p w:rsidR="00577FE4" w:rsidRDefault="00577FE4" w:rsidP="00577FE4">
      <w:pPr>
        <w:spacing w:line="320" w:lineRule="exact"/>
        <w:jc w:val="both"/>
        <w:rPr>
          <w:sz w:val="28"/>
          <w:szCs w:val="28"/>
        </w:rPr>
      </w:pPr>
      <w:r w:rsidRPr="00792A05">
        <w:rPr>
          <w:i/>
          <w:sz w:val="28"/>
          <w:szCs w:val="28"/>
        </w:rPr>
        <w:t>контроля Республики Беларусь от 9.07.2019г. № 3</w:t>
      </w:r>
    </w:p>
    <w:p w:rsidR="00577FE4" w:rsidRDefault="00577FE4" w:rsidP="00577FE4">
      <w:pPr>
        <w:spacing w:line="320" w:lineRule="exact"/>
        <w:jc w:val="both"/>
        <w:rPr>
          <w:sz w:val="28"/>
          <w:szCs w:val="28"/>
        </w:rPr>
      </w:pPr>
    </w:p>
    <w:p w:rsidR="00577FE4" w:rsidRDefault="00577FE4" w:rsidP="00577FE4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Консультативно-координационное совещание деловых сообществ (далее ККС) </w:t>
      </w:r>
      <w:r w:rsidRPr="0045570A">
        <w:rPr>
          <w:sz w:val="28"/>
          <w:szCs w:val="28"/>
        </w:rPr>
        <w:t>выражает глубокую озабоченность в связи с выходом и вступлением в силу Постановления Комитета Государственного контроля Республики Беларусь от 9.07.2019 г.  №3 «О мерах по реализации Указа Президента Республики Беларусь от 18 апреля 2019 года №151» (далее - Постановление). Полагаем, что данный документ вернул основные нормы Указа Президента Республики Беларусь от 23.10.2012 года №488 «О некоторых мерах по предупреждению незаконной минимизации сумм налоговых обязательств», которые</w:t>
      </w:r>
      <w:r>
        <w:rPr>
          <w:sz w:val="28"/>
          <w:szCs w:val="28"/>
        </w:rPr>
        <w:t xml:space="preserve"> </w:t>
      </w:r>
      <w:r w:rsidRPr="0045570A">
        <w:rPr>
          <w:sz w:val="28"/>
          <w:szCs w:val="28"/>
        </w:rPr>
        <w:t xml:space="preserve"> были отменены, </w:t>
      </w:r>
      <w:r>
        <w:rPr>
          <w:sz w:val="28"/>
          <w:szCs w:val="28"/>
        </w:rPr>
        <w:t>так как</w:t>
      </w:r>
      <w:r w:rsidRPr="0045570A">
        <w:rPr>
          <w:sz w:val="28"/>
          <w:szCs w:val="28"/>
        </w:rPr>
        <w:t xml:space="preserve"> негативно </w:t>
      </w:r>
      <w:r>
        <w:rPr>
          <w:sz w:val="28"/>
          <w:szCs w:val="28"/>
        </w:rPr>
        <w:t>отражались</w:t>
      </w:r>
      <w:r w:rsidRPr="0045570A">
        <w:rPr>
          <w:sz w:val="28"/>
          <w:szCs w:val="28"/>
        </w:rPr>
        <w:t xml:space="preserve"> на деловом климате нашей страны. </w:t>
      </w:r>
      <w:r>
        <w:rPr>
          <w:sz w:val="28"/>
          <w:szCs w:val="28"/>
        </w:rPr>
        <w:t>Считаем, что</w:t>
      </w:r>
      <w:r w:rsidRPr="0045570A">
        <w:rPr>
          <w:sz w:val="28"/>
          <w:szCs w:val="28"/>
        </w:rPr>
        <w:t xml:space="preserve"> применени</w:t>
      </w:r>
      <w:r>
        <w:rPr>
          <w:sz w:val="28"/>
          <w:szCs w:val="28"/>
        </w:rPr>
        <w:t>е</w:t>
      </w:r>
      <w:r w:rsidRPr="0045570A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указанного</w:t>
      </w:r>
      <w:r w:rsidRPr="0045570A">
        <w:rPr>
          <w:sz w:val="28"/>
          <w:szCs w:val="28"/>
        </w:rPr>
        <w:t xml:space="preserve"> Постановления ввергнет бизнес в создание дополнительных контрольных мероприятий во взаимоотношениях с контрагентами, с одной стороны, контрольные органы вернуться к ведению очередного списка – информации о составленных заключениях и </w:t>
      </w:r>
      <w:proofErr w:type="gramStart"/>
      <w:r w:rsidRPr="0045570A">
        <w:rPr>
          <w:sz w:val="28"/>
          <w:szCs w:val="28"/>
        </w:rPr>
        <w:t>подготовке</w:t>
      </w:r>
      <w:proofErr w:type="gramEnd"/>
      <w:r w:rsidRPr="0045570A">
        <w:rPr>
          <w:sz w:val="28"/>
          <w:szCs w:val="28"/>
        </w:rPr>
        <w:t xml:space="preserve"> и рассылке очередных «писем счастья», которые влекут за собой корректировку налоговой базы и (или) суммы подлежащего уплате (зачету, возврату) налога (сбора), с другой стороны. </w:t>
      </w:r>
      <w:r>
        <w:rPr>
          <w:sz w:val="28"/>
          <w:szCs w:val="28"/>
        </w:rPr>
        <w:t>Тем самым</w:t>
      </w:r>
      <w:r w:rsidRPr="0045570A">
        <w:rPr>
          <w:sz w:val="28"/>
          <w:szCs w:val="28"/>
        </w:rPr>
        <w:t xml:space="preserve">, нормы Постановления </w:t>
      </w:r>
      <w:r>
        <w:rPr>
          <w:sz w:val="28"/>
          <w:szCs w:val="28"/>
        </w:rPr>
        <w:t>будут препятствовать</w:t>
      </w:r>
      <w:r w:rsidRPr="0045570A">
        <w:rPr>
          <w:sz w:val="28"/>
          <w:szCs w:val="28"/>
        </w:rPr>
        <w:t xml:space="preserve"> нормальному осуществлению хозяйственной деятельности добросовестным субъектам хозяйствования и созда</w:t>
      </w:r>
      <w:r>
        <w:rPr>
          <w:sz w:val="28"/>
          <w:szCs w:val="28"/>
        </w:rPr>
        <w:t>дут</w:t>
      </w:r>
      <w:r w:rsidRPr="0045570A">
        <w:rPr>
          <w:sz w:val="28"/>
          <w:szCs w:val="28"/>
        </w:rPr>
        <w:t xml:space="preserve"> презумпцию виновности юридических лиц и индивидуальных предпринимателей, совершающих или совершивших ранее сделки с участием контрагентов, признанных впоследствии государственными контролирующими органами «</w:t>
      </w:r>
      <w:r w:rsidRPr="0045570A">
        <w:rPr>
          <w:i/>
          <w:sz w:val="28"/>
          <w:szCs w:val="28"/>
        </w:rPr>
        <w:t>субъектами предпринимательской деятельности».</w:t>
      </w:r>
    </w:p>
    <w:p w:rsidR="00577FE4" w:rsidRDefault="00577FE4" w:rsidP="00577FE4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Считаем, что вводя новые обстоятельства, КГК не только </w:t>
      </w:r>
      <w:r w:rsidRPr="00E3633D">
        <w:rPr>
          <w:b/>
          <w:sz w:val="28"/>
          <w:szCs w:val="28"/>
        </w:rPr>
        <w:t>расширяет нормы</w:t>
      </w:r>
      <w:r>
        <w:rPr>
          <w:sz w:val="28"/>
          <w:szCs w:val="28"/>
        </w:rPr>
        <w:t xml:space="preserve"> Налогового кодекса, но и </w:t>
      </w:r>
      <w:r w:rsidRPr="00E3633D">
        <w:rPr>
          <w:b/>
          <w:sz w:val="28"/>
          <w:szCs w:val="28"/>
        </w:rPr>
        <w:t>вводит формальные признаки</w:t>
      </w:r>
      <w:r>
        <w:rPr>
          <w:sz w:val="28"/>
          <w:szCs w:val="28"/>
        </w:rPr>
        <w:t xml:space="preserve">, подменяющие доказательства предполагаемых нарушений. Полагаем, что все формальные признаки должны быть подвергнуты анализу и приниматься только при </w:t>
      </w:r>
      <w:r w:rsidRPr="00E3633D">
        <w:rPr>
          <w:b/>
          <w:sz w:val="28"/>
          <w:szCs w:val="28"/>
        </w:rPr>
        <w:t>установлении виновных действий</w:t>
      </w:r>
      <w:r>
        <w:rPr>
          <w:sz w:val="28"/>
          <w:szCs w:val="28"/>
        </w:rPr>
        <w:t>. При этом, представляется целесообразным учитывать Разъяснения Верховного суда Республики Беларусь от 03.05.2019 г. «Об отдельных вопросах применения пункта 4 статьи 33 Налогового кодекса Республики Беларусь».</w:t>
      </w:r>
    </w:p>
    <w:p w:rsidR="00577FE4" w:rsidRDefault="00577FE4" w:rsidP="00577FE4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ККС считает недостаточно продуманной норму Инструкции (с точки зрения возможных последствий), в части</w:t>
      </w:r>
      <w:r w:rsidR="00A93DB6">
        <w:rPr>
          <w:sz w:val="28"/>
          <w:szCs w:val="28"/>
        </w:rPr>
        <w:t xml:space="preserve"> направления информации (пункт </w:t>
      </w:r>
      <w:r w:rsidR="00A93DB6" w:rsidRPr="00A93DB6">
        <w:rPr>
          <w:sz w:val="28"/>
          <w:szCs w:val="28"/>
        </w:rPr>
        <w:t>8</w:t>
      </w:r>
      <w:r>
        <w:rPr>
          <w:sz w:val="28"/>
          <w:szCs w:val="28"/>
        </w:rPr>
        <w:t xml:space="preserve">) контрагентам субъектов, в отношении которого составлено заключение по единственному критерию – </w:t>
      </w:r>
      <w:r w:rsidRPr="003B3350">
        <w:rPr>
          <w:b/>
          <w:sz w:val="28"/>
          <w:szCs w:val="28"/>
        </w:rPr>
        <w:t>период совершения хозяйственных операций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 xml:space="preserve">Полагаем, что основанием для корректировки налоговой базы и суммы подлежащего уплате налога должны служить </w:t>
      </w:r>
      <w:r w:rsidRPr="003B3350">
        <w:rPr>
          <w:b/>
          <w:sz w:val="28"/>
          <w:szCs w:val="28"/>
        </w:rPr>
        <w:t>установленные виновные действия самого плательщика</w:t>
      </w:r>
      <w:r>
        <w:rPr>
          <w:sz w:val="28"/>
          <w:szCs w:val="28"/>
        </w:rPr>
        <w:t xml:space="preserve"> по операциям в соответствии с обстоятельствами, установленными Налоговым кодексом.</w:t>
      </w:r>
    </w:p>
    <w:p w:rsidR="00577FE4" w:rsidRDefault="00577FE4" w:rsidP="00577FE4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ККС поручает членам Межведомственного совета по контрольной (надзорной) деятельности: Карягину В.Н., Тарасевич Ж.К. и Швецу А.И. внести на рассмотрение Совета вопрос о необходимости корректировки Инструкции, утвержденной Постановлением комитета Государственного контроля.</w:t>
      </w:r>
    </w:p>
    <w:p w:rsidR="00577FE4" w:rsidRPr="003B3350" w:rsidRDefault="00577FE4" w:rsidP="00577FE4">
      <w:pPr>
        <w:spacing w:line="320" w:lineRule="exact"/>
        <w:ind w:firstLine="360"/>
        <w:jc w:val="both"/>
        <w:rPr>
          <w:b/>
          <w:i/>
          <w:sz w:val="28"/>
          <w:szCs w:val="28"/>
        </w:rPr>
      </w:pPr>
      <w:r w:rsidRPr="003B3350">
        <w:rPr>
          <w:b/>
          <w:i/>
          <w:sz w:val="28"/>
          <w:szCs w:val="28"/>
        </w:rPr>
        <w:t>ККС просит:</w:t>
      </w:r>
    </w:p>
    <w:p w:rsidR="00577FE4" w:rsidRDefault="00577FE4" w:rsidP="00577FE4">
      <w:pPr>
        <w:pStyle w:val="a3"/>
        <w:numPr>
          <w:ilvl w:val="0"/>
          <w:numId w:val="2"/>
        </w:numPr>
        <w:spacing w:line="320" w:lineRule="exact"/>
        <w:jc w:val="both"/>
        <w:rPr>
          <w:sz w:val="28"/>
          <w:szCs w:val="28"/>
        </w:rPr>
      </w:pPr>
      <w:r w:rsidRPr="00B02CE4">
        <w:rPr>
          <w:sz w:val="28"/>
          <w:szCs w:val="28"/>
        </w:rPr>
        <w:t>Комитет государственного контроля и Совет Министров Республики Беларусь внести изменения и дополнения в инструкцию, исключающую необоснованные требования к субъектам хозяйс</w:t>
      </w:r>
      <w:r>
        <w:rPr>
          <w:sz w:val="28"/>
          <w:szCs w:val="28"/>
        </w:rPr>
        <w:t>твования;</w:t>
      </w:r>
    </w:p>
    <w:p w:rsidR="00577FE4" w:rsidRPr="003B3350" w:rsidRDefault="00577FE4" w:rsidP="00577FE4">
      <w:pPr>
        <w:pStyle w:val="a3"/>
        <w:numPr>
          <w:ilvl w:val="0"/>
          <w:numId w:val="2"/>
        </w:numPr>
        <w:spacing w:line="320" w:lineRule="exact"/>
        <w:jc w:val="both"/>
        <w:rPr>
          <w:sz w:val="28"/>
          <w:szCs w:val="28"/>
        </w:rPr>
      </w:pPr>
      <w:r w:rsidRPr="003B3350">
        <w:rPr>
          <w:sz w:val="28"/>
          <w:szCs w:val="28"/>
        </w:rPr>
        <w:t>Генеральную прокуратуру и Минюст провести экспертизу Постановления и потребовать приведения Инструкции в соответствие с нормами Налогового кодекса и Конституции Республики Беларусь.</w:t>
      </w:r>
    </w:p>
    <w:p w:rsidR="00577FE4" w:rsidRPr="008B62D9" w:rsidRDefault="00577FE4" w:rsidP="00577FE4">
      <w:pPr>
        <w:spacing w:line="320" w:lineRule="exact"/>
        <w:jc w:val="both"/>
        <w:rPr>
          <w:sz w:val="28"/>
          <w:szCs w:val="28"/>
        </w:rPr>
      </w:pPr>
    </w:p>
    <w:p w:rsidR="00577FE4" w:rsidRPr="008B62D9" w:rsidRDefault="00577FE4" w:rsidP="00577FE4">
      <w:pPr>
        <w:ind w:left="360"/>
        <w:jc w:val="center"/>
        <w:rPr>
          <w:sz w:val="28"/>
          <w:szCs w:val="28"/>
        </w:rPr>
      </w:pPr>
    </w:p>
    <w:p w:rsidR="009B79F6" w:rsidRDefault="009B79F6"/>
    <w:sectPr w:rsidR="009B79F6" w:rsidSect="00684AB1">
      <w:footerReference w:type="default" r:id="rId7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D3D" w:rsidRDefault="00F11D3D">
      <w:r>
        <w:separator/>
      </w:r>
    </w:p>
  </w:endnote>
  <w:endnote w:type="continuationSeparator" w:id="0">
    <w:p w:rsidR="00F11D3D" w:rsidRDefault="00F1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93" w:rsidRDefault="00577FE4">
    <w:pPr>
      <w:pStyle w:val="a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D3D" w:rsidRDefault="00F11D3D">
      <w:r>
        <w:separator/>
      </w:r>
    </w:p>
  </w:footnote>
  <w:footnote w:type="continuationSeparator" w:id="0">
    <w:p w:rsidR="00F11D3D" w:rsidRDefault="00F11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581C"/>
    <w:multiLevelType w:val="hybridMultilevel"/>
    <w:tmpl w:val="FB7C7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661EC"/>
    <w:multiLevelType w:val="hybridMultilevel"/>
    <w:tmpl w:val="C48E13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E4"/>
    <w:rsid w:val="005162C3"/>
    <w:rsid w:val="00577FE4"/>
    <w:rsid w:val="009B79F6"/>
    <w:rsid w:val="00A93DB6"/>
    <w:rsid w:val="00F11D3D"/>
    <w:rsid w:val="00F7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D6D39-9238-46C6-A48E-40753956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FE4"/>
    <w:pPr>
      <w:ind w:left="720"/>
      <w:contextualSpacing/>
    </w:pPr>
  </w:style>
  <w:style w:type="paragraph" w:styleId="a4">
    <w:name w:val="footer"/>
    <w:basedOn w:val="a"/>
    <w:link w:val="a5"/>
    <w:uiPriority w:val="99"/>
    <w:rsid w:val="00577FE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77F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577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Аесь Герасименко</cp:lastModifiedBy>
  <cp:revision>3</cp:revision>
  <dcterms:created xsi:type="dcterms:W3CDTF">2019-07-31T07:42:00Z</dcterms:created>
  <dcterms:modified xsi:type="dcterms:W3CDTF">2019-08-07T12:05:00Z</dcterms:modified>
</cp:coreProperties>
</file>